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083" w:rsidRDefault="00EA4083" w:rsidP="00EA40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«01» июля 2026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EA4083" w:rsidRPr="00131832" w:rsidRDefault="00EA4083" w:rsidP="00EA4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EA4083" w:rsidRDefault="00EA4083" w:rsidP="00EA4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09:</w:t>
      </w:r>
      <w:r w:rsidRPr="0013183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EA4083" w:rsidRPr="002D308A" w:rsidRDefault="00EA4083" w:rsidP="00EA40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1A2A3B">
        <w:rPr>
          <w:rFonts w:ascii="Times New Roman" w:hAnsi="Times New Roman"/>
          <w:sz w:val="24"/>
          <w:szCs w:val="24"/>
        </w:rPr>
        <w:t>Оказание комплекса услуг, связанного с перевозкой нефтеналивных грузов в навигацию 2026 года.</w:t>
      </w:r>
    </w:p>
    <w:p w:rsidR="00EA4083" w:rsidRPr="00E1486E" w:rsidRDefault="00EA4083" w:rsidP="00EA40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 xml:space="preserve">цен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EA4083" w:rsidRPr="00E1486E" w:rsidRDefault="00EA4083" w:rsidP="00EA40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EA4083" w:rsidRDefault="00EA4083" w:rsidP="00EA40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1A2A3B">
        <w:rPr>
          <w:rFonts w:ascii="Times New Roman" w:hAnsi="Times New Roman"/>
          <w:sz w:val="24"/>
          <w:szCs w:val="24"/>
        </w:rPr>
        <w:t>32616101486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2D308A">
        <w:rPr>
          <w:rFonts w:ascii="Times New Roman" w:hAnsi="Times New Roman"/>
          <w:sz w:val="24"/>
          <w:szCs w:val="24"/>
        </w:rPr>
        <w:t>ЭТП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1A2A3B">
        <w:rPr>
          <w:rFonts w:ascii="Times New Roman" w:hAnsi="Times New Roman"/>
          <w:sz w:val="24"/>
          <w:szCs w:val="24"/>
        </w:rPr>
        <w:t>32616101486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EA4083" w:rsidRPr="00E974F5" w:rsidRDefault="00EA4083" w:rsidP="005B69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десять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EA4083">
        <w:rPr>
          <w:rFonts w:ascii="Times New Roman" w:hAnsi="Times New Roman"/>
          <w:sz w:val="24"/>
          <w:szCs w:val="24"/>
        </w:rPr>
        <w:t>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20A7D" w:rsidRDefault="00420A7D" w:rsidP="00420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0A3D01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0A3D01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ка</w:t>
      </w:r>
      <w:r w:rsidRPr="000A3D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 w:rsidRPr="00C81955">
        <w:rPr>
          <w:rFonts w:ascii="Times New Roman" w:hAnsi="Times New Roman"/>
          <w:sz w:val="24"/>
          <w:szCs w:val="24"/>
        </w:rPr>
        <w:t>со следующим ценовым предложени</w:t>
      </w:r>
      <w:r>
        <w:rPr>
          <w:rFonts w:ascii="Times New Roman" w:hAnsi="Times New Roman"/>
          <w:sz w:val="24"/>
          <w:szCs w:val="24"/>
        </w:rPr>
        <w:t>ем:</w:t>
      </w:r>
    </w:p>
    <w:p w:rsidR="00420A7D" w:rsidRDefault="00420A7D" w:rsidP="00420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420A7D" w:rsidRPr="00B054D6" w:rsidTr="00A23396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420A7D" w:rsidRPr="001A5F77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20A7D" w:rsidRPr="00B054D6" w:rsidRDefault="00420A7D" w:rsidP="00DF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 w:rsidR="00DF0E72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</w:t>
            </w: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420A7D" w:rsidRPr="00CD2C59" w:rsidTr="00A23396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7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7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A7D" w:rsidRPr="00CD2C59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420A7D" w:rsidRPr="005A685D" w:rsidRDefault="00EA4083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2A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504414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20A7D" w:rsidRPr="00466F58" w:rsidRDefault="00DF0E72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479 490 717,50</w:t>
            </w:r>
          </w:p>
        </w:tc>
      </w:tr>
    </w:tbl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="00DF0E72">
        <w:rPr>
          <w:rFonts w:ascii="Times New Roman" w:hAnsi="Times New Roman"/>
          <w:sz w:val="24"/>
          <w:szCs w:val="24"/>
        </w:rPr>
        <w:t xml:space="preserve"> приняла следующе</w:t>
      </w:r>
      <w:r w:rsidRPr="00B64C8A">
        <w:rPr>
          <w:rFonts w:ascii="Times New Roman" w:hAnsi="Times New Roman"/>
          <w:sz w:val="24"/>
          <w:szCs w:val="24"/>
        </w:rPr>
        <w:t xml:space="preserve">е </w:t>
      </w:r>
      <w:r w:rsidRPr="00B64C8A">
        <w:rPr>
          <w:rFonts w:ascii="Times New Roman" w:hAnsi="Times New Roman"/>
          <w:b/>
          <w:sz w:val="24"/>
          <w:szCs w:val="24"/>
        </w:rPr>
        <w:t>решени</w:t>
      </w:r>
      <w:r w:rsidR="00DF0E72">
        <w:rPr>
          <w:rFonts w:ascii="Times New Roman" w:hAnsi="Times New Roman"/>
          <w:b/>
          <w:sz w:val="24"/>
          <w:szCs w:val="24"/>
        </w:rPr>
        <w:t>е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E8006F" w:rsidRDefault="00EA4083" w:rsidP="006E56D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DF0E7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DF0E7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DD5B20" w:rsidP="00EA408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A40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="00372240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18413D">
        <w:rPr>
          <w:rFonts w:ascii="Times New Roman" w:eastAsia="Arial Unicode MS" w:hAnsi="Times New Roman"/>
          <w:sz w:val="24"/>
          <w:szCs w:val="24"/>
          <w:lang w:eastAsia="ru-RU"/>
        </w:rPr>
        <w:t>цен</w:t>
      </w:r>
      <w:r w:rsidR="00372240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13E10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372240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</w:t>
      </w:r>
      <w:r w:rsidR="00372240"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F45BF3" w:rsidRPr="00F45BF3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казание </w:t>
      </w:r>
      <w:r w:rsidR="0018413D" w:rsidRPr="0018413D">
        <w:rPr>
          <w:rFonts w:ascii="Times New Roman" w:eastAsia="Arial Unicode MS" w:hAnsi="Times New Roman"/>
          <w:bCs/>
          <w:sz w:val="24"/>
          <w:szCs w:val="24"/>
          <w:lang w:eastAsia="ru-RU"/>
        </w:rPr>
        <w:t>комплекса услуг, связанного с перевозкой нефтеналивных грузов в навигацию 2026 года</w:t>
      </w:r>
      <w:r w:rsidR="00393590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372240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372240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37224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722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 w:rsidR="003722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="003722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372240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372240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5E5BDF">
        <w:rPr>
          <w:rFonts w:ascii="Times New Roman" w:eastAsia="Arial Unicode MS" w:hAnsi="Times New Roman"/>
          <w:sz w:val="24"/>
          <w:szCs w:val="24"/>
          <w:lang w:eastAsia="ru-RU"/>
        </w:rPr>
        <w:t>Исполнител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ем</w:t>
      </w:r>
      <w:r w:rsidR="00372240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218"/>
        <w:gridCol w:w="2510"/>
        <w:gridCol w:w="3342"/>
      </w:tblGrid>
      <w:tr w:rsidR="00F86997" w:rsidRPr="001E6893" w:rsidTr="0018413D">
        <w:trPr>
          <w:trHeight w:val="62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12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345" w:type="dxa"/>
            <w:vAlign w:val="center"/>
          </w:tcPr>
          <w:p w:rsidR="00F86997" w:rsidRPr="00DA23AF" w:rsidRDefault="00F86997" w:rsidP="00DF0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 w:rsidR="00DF0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DF0E72" w:rsidRPr="001E6893" w:rsidTr="0018413D">
        <w:trPr>
          <w:trHeight w:val="38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F0E72" w:rsidRDefault="00DF0E72" w:rsidP="00DF0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DF0E72" w:rsidRPr="001E6893" w:rsidRDefault="00DF0E72" w:rsidP="00184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1, </w:t>
            </w:r>
            <w:r w:rsidR="001841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АО «Росатом Арктика», г.Москва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:rsidR="00DF0E72" w:rsidRPr="005A685D" w:rsidRDefault="00DF0E72" w:rsidP="00DF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41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504414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0E72" w:rsidRPr="00466F58" w:rsidRDefault="00DF0E72" w:rsidP="00DF0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479 490 717,50</w:t>
            </w:r>
          </w:p>
        </w:tc>
      </w:tr>
    </w:tbl>
    <w:p w:rsidR="004F0093" w:rsidRDefault="004F0093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18413D">
        <w:rPr>
          <w:rFonts w:ascii="Times New Roman" w:hAnsi="Times New Roman"/>
          <w:sz w:val="24"/>
          <w:szCs w:val="24"/>
        </w:rPr>
        <w:t>доставки в пункт назначения: август-сентябрь 2026г</w:t>
      </w:r>
      <w:r w:rsidR="008B41CA">
        <w:rPr>
          <w:rFonts w:ascii="Times New Roman" w:hAnsi="Times New Roman"/>
          <w:sz w:val="24"/>
          <w:szCs w:val="24"/>
        </w:rPr>
        <w:t>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413D" w:rsidRDefault="0018413D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5A" w:rsidRDefault="00E9575A" w:rsidP="00E957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«01» июля 2026 г.</w:t>
      </w:r>
    </w:p>
    <w:p w:rsidR="00E9575A" w:rsidRDefault="00E9575A" w:rsidP="00E957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9575A" w:rsidRDefault="00E9575A" w:rsidP="00E9575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«01» июля 2026 г.</w:t>
      </w:r>
    </w:p>
    <w:p w:rsidR="00E73AE4" w:rsidRPr="007A0312" w:rsidRDefault="00E73AE4" w:rsidP="008B41C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7A0312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EA4083">
      <w:rPr>
        <w:rFonts w:ascii="Times New Roman" w:hAnsi="Times New Roman"/>
        <w:sz w:val="20"/>
        <w:szCs w:val="20"/>
      </w:rPr>
      <w:t>01.07</w:t>
    </w:r>
    <w:r>
      <w:rPr>
        <w:rFonts w:ascii="Times New Roman" w:hAnsi="Times New Roman"/>
        <w:sz w:val="20"/>
        <w:szCs w:val="20"/>
      </w:rPr>
      <w:t>.202</w:t>
    </w:r>
    <w:r w:rsidR="00F45BF3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г. </w:t>
    </w:r>
    <w:r w:rsidR="00EA4083" w:rsidRPr="00EA4083">
      <w:rPr>
        <w:rFonts w:ascii="Times New Roman" w:hAnsi="Times New Roman"/>
        <w:bCs/>
        <w:sz w:val="20"/>
        <w:szCs w:val="20"/>
      </w:rPr>
      <w:t>Оказание комплекса услуг, связанного с перевозкой нефтеналивных грузов в навигацию 2026 года.</w:t>
    </w:r>
    <w:r w:rsidR="001C447D" w:rsidRPr="003F5073">
      <w:rPr>
        <w:rFonts w:ascii="Times New Roman" w:hAnsi="Times New Roman"/>
        <w:bCs/>
        <w:sz w:val="20"/>
        <w:szCs w:val="20"/>
      </w:rPr>
      <w:t xml:space="preserve"> </w:t>
    </w:r>
    <w:r w:rsidR="001C447D">
      <w:rPr>
        <w:rFonts w:ascii="Times New Roman" w:hAnsi="Times New Roman"/>
        <w:sz w:val="20"/>
        <w:szCs w:val="20"/>
      </w:rPr>
      <w:t>(</w:t>
    </w:r>
    <w:r w:rsidR="00EA4083">
      <w:rPr>
        <w:rFonts w:ascii="Times New Roman" w:hAnsi="Times New Roman"/>
        <w:sz w:val="20"/>
        <w:szCs w:val="20"/>
      </w:rPr>
      <w:t>70</w:t>
    </w:r>
    <w:r w:rsidR="001C447D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B6970">
      <w:rPr>
        <w:noProof/>
      </w:rPr>
      <w:t>1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13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3590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A7D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6970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968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3E10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41CA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529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0DFD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B6D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0E72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575A"/>
    <w:rsid w:val="00E974EF"/>
    <w:rsid w:val="00EA0182"/>
    <w:rsid w:val="00EA01F7"/>
    <w:rsid w:val="00EA0E3E"/>
    <w:rsid w:val="00EA28FF"/>
    <w:rsid w:val="00EA2BD2"/>
    <w:rsid w:val="00EA353F"/>
    <w:rsid w:val="00EA4083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5BF3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418B-C281-45C5-8130-094E3998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2026-05-06T00:50:00Z</cp:lastPrinted>
  <dcterms:created xsi:type="dcterms:W3CDTF">2026-07-01T07:50:00Z</dcterms:created>
  <dcterms:modified xsi:type="dcterms:W3CDTF">2026-07-01T07:50:00Z</dcterms:modified>
</cp:coreProperties>
</file>